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2A" w:rsidRPr="000A252A" w:rsidRDefault="000A252A" w:rsidP="000A25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nl-NL"/>
        </w:rPr>
        <w:t>FINALLY! THE MYSTERIES OF ELECTRICITY EXPLAINED!</w:t>
      </w:r>
    </w:p>
    <w:p w:rsidR="000A252A" w:rsidRPr="000A252A" w:rsidRDefault="000A252A" w:rsidP="000A25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nl-NL"/>
        </w:rPr>
        <w:t xml:space="preserve">ELECTRICAL THEORY BY JOSEPH LUCAS - The Demon of </w:t>
      </w:r>
      <w:proofErr w:type="spellStart"/>
      <w:r w:rsidRPr="000A25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nl-NL"/>
        </w:rPr>
        <w:t>Darkness</w:t>
      </w:r>
      <w:proofErr w:type="spellEnd"/>
    </w:p>
    <w:p w:rsidR="000A252A" w:rsidRPr="000A252A" w:rsidRDefault="000A252A" w:rsidP="000A25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  <w:lang w:eastAsia="nl-NL"/>
        </w:rPr>
        <w:drawing>
          <wp:inline distT="0" distB="0" distL="0" distR="0" wp14:anchorId="0AD9F134" wp14:editId="6606FF4D">
            <wp:extent cx="2533650" cy="1924050"/>
            <wp:effectExtent l="0" t="0" r="0" b="0"/>
            <wp:docPr id="1" name="Afbeelding 1" descr="https://www.ntnoa.org/photos/2016/pr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tnoa.org/photos/2016/pri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2A" w:rsidRPr="000A252A" w:rsidRDefault="000A252A" w:rsidP="000A252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Positive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ground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depends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on proper circuit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functioning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which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transmission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negative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ions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retention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visible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spectral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manifestation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known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as "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".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that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makes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circuits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work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We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know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this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true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because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every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time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one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out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circuit,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stops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working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This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can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verified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repeatedly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through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empirical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testing.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For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example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if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one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places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copper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bar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across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terminals of a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battery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prodigious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quantities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are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liberated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battery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shortly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ceases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function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In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addition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if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one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observes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escaping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from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component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such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as a Lucas voltage regulator,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will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also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observed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that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component no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longer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functions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The logic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elementary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inescapable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!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The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function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wiring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harness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conduct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from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one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device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another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When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wiring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springs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all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out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system,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nothing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works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afterward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Starter motors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were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considered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unsuitable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for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British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motorcycles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for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some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time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largely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because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consumed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large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quantities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requiring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very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unsightly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large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wires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It has been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reported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that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Lucas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components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are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possibly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more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prone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leakage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than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their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Bosch,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Japanese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or American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counterparts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Experts point out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that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this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because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Lucas is British,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all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things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British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British engines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oil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British shock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absorbers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hydraulic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forks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disk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brake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systems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fluid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British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tires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air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British Intelligence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national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defense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secrets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 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Therefore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follows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that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British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systems must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leak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Once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again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logic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clear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inescapable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In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conclusion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basic concept of transmission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energy in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form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smoke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provides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a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logical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explanation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mysteries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electrical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components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especially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British units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manufactured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Joseph Lucas, Ltd.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 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remember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: "A gentleman does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not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motor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about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after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dark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."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Joseph Lucas "The Prince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Darkness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" 1842-1903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A few Lucas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quips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: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lastRenderedPageBreak/>
        <w:t xml:space="preserve">• The Lucas motto: "Get home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before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dark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."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 xml:space="preserve">• Lucas is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patent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holder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for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short circuit.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 xml:space="preserve">• Lucas -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Inventor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first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intermittent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wiper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 xml:space="preserve">• Lucas -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Inventor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self-dimming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headlamp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 xml:space="preserve">• The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three-position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Lucas switch--DIM, FLICKER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OFF.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>• The Original Anti-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Theft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Device - Lucas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Electrics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 xml:space="preserve">•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If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Lucas made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guns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, wars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would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not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start</w:t>
      </w: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br/>
        <w:t xml:space="preserve">• Back in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'70s, Lucas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decided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to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diversify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its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product line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and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began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manufacturing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vacuum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cleaners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. It was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only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product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offered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which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did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not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suck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</w:p>
    <w:p w:rsidR="000A252A" w:rsidRPr="000A252A" w:rsidRDefault="000A252A" w:rsidP="000A25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 Q: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Why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do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British drink warm beer? A: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Because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Lucas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makes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their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 xml:space="preserve"> </w:t>
      </w:r>
      <w:proofErr w:type="spellStart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refrigerators</w:t>
      </w:r>
      <w:proofErr w:type="spellEnd"/>
      <w:r w:rsidRPr="000A252A">
        <w:rPr>
          <w:rFonts w:ascii="Times New Roman" w:eastAsia="Times New Roman" w:hAnsi="Times New Roman" w:cs="Times New Roman"/>
          <w:color w:val="000000"/>
          <w:shd w:val="clear" w:color="auto" w:fill="FFFFFF"/>
          <w:lang w:eastAsia="nl-NL"/>
        </w:rPr>
        <w:t>.</w:t>
      </w:r>
    </w:p>
    <w:p w:rsidR="000A252A" w:rsidRPr="000A252A" w:rsidRDefault="000A252A" w:rsidP="000A25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0A25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  </w:t>
      </w:r>
    </w:p>
    <w:p w:rsidR="00071648" w:rsidRDefault="00FD7C1B"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  <w:lang w:eastAsia="nl-NL"/>
        </w:rPr>
        <w:drawing>
          <wp:inline distT="0" distB="0" distL="0" distR="0" wp14:anchorId="70DC564B" wp14:editId="4FE777DA">
            <wp:extent cx="1437640" cy="251968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k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2A"/>
    <w:rsid w:val="00071648"/>
    <w:rsid w:val="000A252A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25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25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2021-10-01T14:54:00Z</dcterms:created>
  <dcterms:modified xsi:type="dcterms:W3CDTF">2021-10-01T14:58:00Z</dcterms:modified>
</cp:coreProperties>
</file>